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0A664E" w:rsidP="000A664E">
      <w:pPr>
        <w:jc w:val="center"/>
        <w:rPr>
          <w:b/>
        </w:rPr>
      </w:pPr>
      <w:r w:rsidRPr="000A664E">
        <w:rPr>
          <w:b/>
        </w:rPr>
        <w:t xml:space="preserve">Zápis ze schůze </w:t>
      </w:r>
      <w:r w:rsidR="004266F0">
        <w:rPr>
          <w:b/>
        </w:rPr>
        <w:t>členů SDH Očihov konané dne 24</w:t>
      </w:r>
      <w:r>
        <w:rPr>
          <w:b/>
        </w:rPr>
        <w:t>.7.2013</w:t>
      </w:r>
    </w:p>
    <w:p w:rsidR="000A664E" w:rsidRDefault="000A664E" w:rsidP="000A664E">
      <w:pPr>
        <w:jc w:val="center"/>
        <w:rPr>
          <w:b/>
        </w:rPr>
      </w:pPr>
    </w:p>
    <w:p w:rsidR="000A664E" w:rsidRDefault="000A664E" w:rsidP="000A664E">
      <w:r>
        <w:t xml:space="preserve">Přítomnost dle </w:t>
      </w:r>
      <w:proofErr w:type="spellStart"/>
      <w:r>
        <w:t>prez</w:t>
      </w:r>
      <w:proofErr w:type="spellEnd"/>
      <w:r>
        <w:t>. listu.</w:t>
      </w:r>
    </w:p>
    <w:p w:rsidR="004D5BA9" w:rsidRDefault="004D5BA9" w:rsidP="000A664E">
      <w:r>
        <w:t>host: Milan Schütz</w:t>
      </w:r>
    </w:p>
    <w:p w:rsidR="004266F0" w:rsidRDefault="004266F0" w:rsidP="000A664E">
      <w:r>
        <w:t>Program:</w:t>
      </w:r>
    </w:p>
    <w:p w:rsidR="004266F0" w:rsidRDefault="005A5D8A" w:rsidP="004266F0">
      <w:pPr>
        <w:pStyle w:val="Odstavecseseznamem"/>
        <w:numPr>
          <w:ilvl w:val="0"/>
          <w:numId w:val="4"/>
        </w:numPr>
      </w:pPr>
      <w:r>
        <w:t>Družstvo mla</w:t>
      </w:r>
      <w:r w:rsidR="004266F0">
        <w:t>dých hasičů</w:t>
      </w:r>
    </w:p>
    <w:p w:rsidR="004266F0" w:rsidRDefault="004266F0" w:rsidP="004266F0">
      <w:pPr>
        <w:pStyle w:val="Odstavecseseznamem"/>
        <w:numPr>
          <w:ilvl w:val="0"/>
          <w:numId w:val="4"/>
        </w:numPr>
      </w:pPr>
      <w:r>
        <w:t>Zábava</w:t>
      </w:r>
    </w:p>
    <w:p w:rsidR="004266F0" w:rsidRDefault="004266F0" w:rsidP="004266F0">
      <w:pPr>
        <w:pStyle w:val="Odstavecseseznamem"/>
        <w:numPr>
          <w:ilvl w:val="0"/>
          <w:numId w:val="4"/>
        </w:numPr>
      </w:pPr>
      <w:r>
        <w:t>140 let Krásný Dvůr</w:t>
      </w:r>
    </w:p>
    <w:p w:rsidR="004266F0" w:rsidRDefault="004266F0" w:rsidP="004266F0">
      <w:pPr>
        <w:ind w:left="360"/>
      </w:pPr>
    </w:p>
    <w:p w:rsidR="004266F0" w:rsidRDefault="004266F0" w:rsidP="004266F0">
      <w:pPr>
        <w:pStyle w:val="Odstavecseseznamem"/>
        <w:numPr>
          <w:ilvl w:val="0"/>
          <w:numId w:val="6"/>
        </w:numPr>
      </w:pPr>
      <w:r>
        <w:t xml:space="preserve">Marie Hofmanová </w:t>
      </w:r>
      <w:r w:rsidR="00120582">
        <w:t xml:space="preserve"> oslovila všechny mladé a děti, které projevili zájem o práci ve sboru DH. Na tomto základě sestavila seznam 13 dětí včetně kontaktů. Některé s dětí se dokonce dostavili na dnešní jednání, proto byli přivítáni </w:t>
      </w:r>
      <w:r w:rsidR="00AB4B97">
        <w:t xml:space="preserve">a </w:t>
      </w:r>
      <w:r w:rsidR="00120582">
        <w:t>krátce jim byla nastíněna vize, kterou máme s</w:t>
      </w:r>
      <w:r w:rsidR="00333604">
        <w:t> mladými zájemci o členství v SDH. Byl</w:t>
      </w:r>
      <w:r w:rsidR="00A46BC2">
        <w:t>i kontaktováni p.</w:t>
      </w:r>
      <w:r w:rsidR="00333604">
        <w:t xml:space="preserve"> Bláha a K. Spurný z Kryr, kde mají s prací s dětmi několikaleté zkušenosti. Od K. Spurného dostaneme podklady s instrukcemi pro vedení družstva mladých</w:t>
      </w:r>
      <w:r w:rsidR="00A46BC2">
        <w:t>. Byla nám nabídnuta pomoc se začátkem činnosti družstva.  Od září 2013 každý pátek od 16 hodin začnou pravidelná setkání mladých hasičů na hasičárně v</w:t>
      </w:r>
      <w:r w:rsidR="00F41C8F">
        <w:t> </w:t>
      </w:r>
      <w:r w:rsidR="00A46BC2">
        <w:t>Kryrech</w:t>
      </w:r>
      <w:r w:rsidR="00F41C8F">
        <w:t>,  kam se našimi mladými vydáme pro nabytí zkušeností, jak vést druž</w:t>
      </w:r>
      <w:r w:rsidR="00AB4B97">
        <w:t>stvo mladých a jak vzájemně pracovat.  První setkání s mladými zájemci se uskuteční v sobotu 17.8. od 16 hodin. Účast pravděpodobně nebude 100% z důvodu probíhajících prázdnin</w:t>
      </w:r>
      <w:r w:rsidR="00ED2C64">
        <w:t xml:space="preserve">, ale později nebude možné se sejít z důvodu chmelové sklizně. Již na předešlém jednání byla za vedoucí družstva navržena p. Jiřina Wernerová a dalšími členy J. </w:t>
      </w:r>
      <w:proofErr w:type="spellStart"/>
      <w:r w:rsidR="00ED2C64">
        <w:t>Opelka</w:t>
      </w:r>
      <w:proofErr w:type="spellEnd"/>
      <w:r w:rsidR="00ED2C64">
        <w:t xml:space="preserve">, M. Hofmanová, R. Demeter, P. Braniš. Bude potřeba zajistit školení řidičů pro </w:t>
      </w:r>
      <w:r w:rsidR="005A5D8A">
        <w:t xml:space="preserve">dalšího člena sboru, který bude schopen s mladými hasiči vyjíždět s Avií v nepřítomnosti M. Blechy. </w:t>
      </w:r>
      <w:r w:rsidR="00B65F3B">
        <w:t xml:space="preserve"> Oficiálně bude družstvo mladých hasičů ustanoveno a schváleno, včetně vedoucího družstva  na VVH v roce 2014, kdy již budeme mít částečnou představu</w:t>
      </w:r>
      <w:r w:rsidR="002500B3">
        <w:t xml:space="preserve"> o schopnosti udržet družstvo v činnosti.</w:t>
      </w:r>
    </w:p>
    <w:p w:rsidR="008E1606" w:rsidRDefault="004D5BA9" w:rsidP="008E1606">
      <w:pPr>
        <w:pStyle w:val="Odstavecseseznamem"/>
        <w:numPr>
          <w:ilvl w:val="0"/>
          <w:numId w:val="6"/>
        </w:numPr>
      </w:pPr>
      <w:r>
        <w:t>Po dohodě s nájemcem výčepu v Očihově panem Milanem Schützem chceme uspořádat letní zábavu. Předem byl dohodnut termín 17.8. V tomto dni ale bude u bytovky pořádán turnaj v nohejbale s večerním posezením a další akce. Proto je potřeba zvolit jiný termín. Vzhledem ke chmelové sklizni nemůžeme volit datum pozdější, proto je jediný vhodný 10.8. M. Schü</w:t>
      </w:r>
      <w:r w:rsidR="008E1606">
        <w:t>tz do neděle 28.7 zjistí dostupnost kapely Kadence. Dohoda s M. Schützem je taková, že všechny náklady spojené s pořádáním zábavy (kapela, OSA…) budou uhrazeny rovnou polovinou. Hasiči budou mít bar s alkoholem bez piva,</w:t>
      </w:r>
      <w:r w:rsidR="00295ECA">
        <w:t xml:space="preserve"> prodej steaků a guláše.</w:t>
      </w:r>
    </w:p>
    <w:p w:rsidR="00400AC8" w:rsidRDefault="00295ECA" w:rsidP="00400AC8">
      <w:pPr>
        <w:pStyle w:val="Odstavecseseznamem"/>
        <w:numPr>
          <w:ilvl w:val="0"/>
          <w:numId w:val="6"/>
        </w:numPr>
      </w:pPr>
      <w:r>
        <w:t>140 let od založení SDH Krásný Dvůr v září 2013. S naším sborem se počítá do sestavy při večerní osvětlené vodní fontáně</w:t>
      </w:r>
      <w:r w:rsidR="000E66A7">
        <w:t xml:space="preserve">. Protože s největší pravděpodobností ještě bude probíhat sklizeň chmele a většina z nás nebude schopna se akce zúčastnit. Musíme včas dát dohromady spolehlivé členy, kteří do Krásného Dvora 100% pojedou. Bude nutná přítomnost již v 16 hodin na nácviku a pak ve 21 hodin na </w:t>
      </w:r>
      <w:r w:rsidR="00660F54">
        <w:t>vystoupení.  V případě že nedáme dohromady požadovaný počet členů, požádáme o doplnění  jiné sbory.</w:t>
      </w:r>
      <w:bookmarkStart w:id="0" w:name="_GoBack"/>
      <w:bookmarkEnd w:id="0"/>
    </w:p>
    <w:p w:rsidR="00400AC8" w:rsidRDefault="00400AC8" w:rsidP="00400AC8"/>
    <w:p w:rsidR="00400AC8" w:rsidRPr="000A664E" w:rsidRDefault="00400AC8" w:rsidP="00400AC8">
      <w:r>
        <w:t>zapsal: V Braniš</w:t>
      </w:r>
    </w:p>
    <w:sectPr w:rsidR="00400AC8" w:rsidRPr="000A664E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12"/>
    <w:multiLevelType w:val="hybridMultilevel"/>
    <w:tmpl w:val="D7F0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0A9A"/>
    <w:multiLevelType w:val="hybridMultilevel"/>
    <w:tmpl w:val="CBD4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A2C"/>
    <w:multiLevelType w:val="hybridMultilevel"/>
    <w:tmpl w:val="5D52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68D"/>
    <w:multiLevelType w:val="hybridMultilevel"/>
    <w:tmpl w:val="F14A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3952"/>
    <w:multiLevelType w:val="hybridMultilevel"/>
    <w:tmpl w:val="661A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84A3F"/>
    <w:rsid w:val="000940BA"/>
    <w:rsid w:val="000A664E"/>
    <w:rsid w:val="000C7DFB"/>
    <w:rsid w:val="000E66A7"/>
    <w:rsid w:val="00120582"/>
    <w:rsid w:val="001266AE"/>
    <w:rsid w:val="00146F72"/>
    <w:rsid w:val="001C7F20"/>
    <w:rsid w:val="001D3A05"/>
    <w:rsid w:val="00205D44"/>
    <w:rsid w:val="002500B3"/>
    <w:rsid w:val="00295ECA"/>
    <w:rsid w:val="002B505F"/>
    <w:rsid w:val="00305010"/>
    <w:rsid w:val="00333604"/>
    <w:rsid w:val="003E735D"/>
    <w:rsid w:val="00400AC8"/>
    <w:rsid w:val="004233BA"/>
    <w:rsid w:val="004266F0"/>
    <w:rsid w:val="00446068"/>
    <w:rsid w:val="004D5BA9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5A5D8A"/>
    <w:rsid w:val="00660F54"/>
    <w:rsid w:val="006823AC"/>
    <w:rsid w:val="006A347E"/>
    <w:rsid w:val="006E6CD5"/>
    <w:rsid w:val="007E50CD"/>
    <w:rsid w:val="00824FCE"/>
    <w:rsid w:val="00836816"/>
    <w:rsid w:val="008C3C7F"/>
    <w:rsid w:val="008E1606"/>
    <w:rsid w:val="009030CB"/>
    <w:rsid w:val="00944524"/>
    <w:rsid w:val="009935B4"/>
    <w:rsid w:val="009D727E"/>
    <w:rsid w:val="009F2F64"/>
    <w:rsid w:val="00A46BC2"/>
    <w:rsid w:val="00AB4B97"/>
    <w:rsid w:val="00AB5B8E"/>
    <w:rsid w:val="00AD2438"/>
    <w:rsid w:val="00AF5B29"/>
    <w:rsid w:val="00B65F3B"/>
    <w:rsid w:val="00B72888"/>
    <w:rsid w:val="00BA6C02"/>
    <w:rsid w:val="00BD713B"/>
    <w:rsid w:val="00C335D7"/>
    <w:rsid w:val="00C84668"/>
    <w:rsid w:val="00CE54B8"/>
    <w:rsid w:val="00CF1B01"/>
    <w:rsid w:val="00D07373"/>
    <w:rsid w:val="00D638BA"/>
    <w:rsid w:val="00DA6D67"/>
    <w:rsid w:val="00DD4684"/>
    <w:rsid w:val="00DE107A"/>
    <w:rsid w:val="00DF2AEA"/>
    <w:rsid w:val="00E17187"/>
    <w:rsid w:val="00E40D1F"/>
    <w:rsid w:val="00ED2C64"/>
    <w:rsid w:val="00F32C90"/>
    <w:rsid w:val="00F33578"/>
    <w:rsid w:val="00F41C8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2013-07-25T09:24:00Z</dcterms:created>
  <dcterms:modified xsi:type="dcterms:W3CDTF">2013-07-25T10:10:00Z</dcterms:modified>
</cp:coreProperties>
</file>