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fill o:detectmouseclick="t"/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C07FE9">
      <w:pPr>
        <w:rPr>
          <w:b/>
        </w:rPr>
      </w:pPr>
      <w:r w:rsidRPr="00C07FE9">
        <w:rPr>
          <w:b/>
        </w:rPr>
        <w:t>Zápis ze schůze SDH Očihov kona</w:t>
      </w:r>
      <w:r w:rsidR="005609C4">
        <w:rPr>
          <w:b/>
        </w:rPr>
        <w:t>né dne 10.12</w:t>
      </w:r>
      <w:r w:rsidRPr="00C07FE9">
        <w:rPr>
          <w:b/>
        </w:rPr>
        <w:t>.2014</w:t>
      </w:r>
    </w:p>
    <w:p w:rsidR="00C07FE9" w:rsidRDefault="00C07FE9">
      <w:r>
        <w:t>Přítomnost dle PL.</w:t>
      </w:r>
    </w:p>
    <w:p w:rsidR="003B6340" w:rsidRDefault="003B6340" w:rsidP="00F60CEC">
      <w:pPr>
        <w:pStyle w:val="Odstavecseseznamem"/>
        <w:numPr>
          <w:ilvl w:val="0"/>
          <w:numId w:val="3"/>
        </w:numPr>
      </w:pPr>
      <w:r>
        <w:t>Posvícení 2014</w:t>
      </w:r>
    </w:p>
    <w:p w:rsidR="00925235" w:rsidRDefault="005609C4" w:rsidP="00F60CEC">
      <w:pPr>
        <w:pStyle w:val="Odstavecseseznamem"/>
        <w:numPr>
          <w:ilvl w:val="0"/>
          <w:numId w:val="3"/>
        </w:numPr>
      </w:pPr>
      <w:r>
        <w:t>Nabídka OSH Louny</w:t>
      </w:r>
    </w:p>
    <w:p w:rsidR="005609C4" w:rsidRDefault="005609C4" w:rsidP="00F60CEC">
      <w:pPr>
        <w:pStyle w:val="Odstavecseseznamem"/>
        <w:numPr>
          <w:ilvl w:val="0"/>
          <w:numId w:val="3"/>
        </w:numPr>
      </w:pPr>
      <w:r>
        <w:t>Úprava karty jednotky SDH Očihov</w:t>
      </w:r>
    </w:p>
    <w:p w:rsidR="005609C4" w:rsidRDefault="005609C4" w:rsidP="00F60CEC">
      <w:pPr>
        <w:pStyle w:val="Odstavecseseznamem"/>
        <w:numPr>
          <w:ilvl w:val="0"/>
          <w:numId w:val="3"/>
        </w:numPr>
      </w:pPr>
      <w:r>
        <w:t>Vyřazení členů</w:t>
      </w:r>
    </w:p>
    <w:p w:rsidR="005609C4" w:rsidRDefault="005609C4" w:rsidP="00F60CEC">
      <w:pPr>
        <w:pStyle w:val="Odstavecseseznamem"/>
        <w:numPr>
          <w:ilvl w:val="0"/>
          <w:numId w:val="3"/>
        </w:numPr>
      </w:pPr>
      <w:r>
        <w:t>Zpráva z porady starostů SDH okresu Louny</w:t>
      </w:r>
    </w:p>
    <w:p w:rsidR="005609C4" w:rsidRDefault="005609C4" w:rsidP="00F60CEC">
      <w:pPr>
        <w:pStyle w:val="Odstavecseseznamem"/>
        <w:numPr>
          <w:ilvl w:val="0"/>
          <w:numId w:val="3"/>
        </w:numPr>
      </w:pPr>
      <w:r>
        <w:t>Vánoční koncert</w:t>
      </w:r>
    </w:p>
    <w:p w:rsidR="005609C4" w:rsidRDefault="005609C4" w:rsidP="00F60CEC">
      <w:pPr>
        <w:pStyle w:val="Odstavecseseznamem"/>
        <w:numPr>
          <w:ilvl w:val="0"/>
          <w:numId w:val="3"/>
        </w:numPr>
      </w:pPr>
      <w:r>
        <w:t>VVH</w:t>
      </w:r>
    </w:p>
    <w:p w:rsidR="00326521" w:rsidRDefault="00326521" w:rsidP="00F60CEC">
      <w:pPr>
        <w:pStyle w:val="Odstavecseseznamem"/>
        <w:numPr>
          <w:ilvl w:val="0"/>
          <w:numId w:val="3"/>
        </w:numPr>
      </w:pPr>
      <w:r>
        <w:t>Stavba garáže</w:t>
      </w:r>
    </w:p>
    <w:p w:rsidR="005609C4" w:rsidRDefault="005609C4" w:rsidP="003B6340">
      <w:pPr>
        <w:pStyle w:val="Odstavecseseznamem"/>
        <w:numPr>
          <w:ilvl w:val="0"/>
          <w:numId w:val="3"/>
        </w:numPr>
      </w:pPr>
      <w:r>
        <w:t>Kondiční jízdy</w:t>
      </w:r>
    </w:p>
    <w:p w:rsidR="003B6340" w:rsidRDefault="003B6340" w:rsidP="003B6340"/>
    <w:p w:rsidR="001022B7" w:rsidRDefault="001022B7" w:rsidP="003B6340">
      <w:pPr>
        <w:pStyle w:val="Odstavecseseznamem"/>
        <w:numPr>
          <w:ilvl w:val="0"/>
          <w:numId w:val="8"/>
        </w:numPr>
      </w:pPr>
      <w:r>
        <w:t>Vyhodnocení posvícenské zábavy. Po odečtení všech nákladů je čistý výtěžek</w:t>
      </w:r>
      <w:r w:rsidR="009E4379">
        <w:t xml:space="preserve"> ze zábavy 7 180 Kč.</w:t>
      </w:r>
    </w:p>
    <w:p w:rsidR="003B6340" w:rsidRDefault="003B6340" w:rsidP="003B6340">
      <w:pPr>
        <w:pStyle w:val="Odstavecseseznamem"/>
        <w:numPr>
          <w:ilvl w:val="0"/>
          <w:numId w:val="8"/>
        </w:numPr>
      </w:pPr>
      <w:r>
        <w:t xml:space="preserve">Předání nabídky OSH Louny </w:t>
      </w:r>
      <w:r w:rsidR="00082056">
        <w:t xml:space="preserve">členům SDH </w:t>
      </w:r>
      <w:r>
        <w:t>na pořízení  ručního hasicího přístroje pro osobní automobily v hodnotě 150 Kč.</w:t>
      </w:r>
    </w:p>
    <w:p w:rsidR="00AB1871" w:rsidRDefault="00BD41CE" w:rsidP="003B6340">
      <w:pPr>
        <w:pStyle w:val="Odstavecseseznamem"/>
        <w:numPr>
          <w:ilvl w:val="0"/>
          <w:numId w:val="8"/>
        </w:numPr>
      </w:pPr>
      <w:r>
        <w:t xml:space="preserve">Provedení aktualizace Jednotky SDH Očihov, jejíž zřizovatelem je obec Očihov, </w:t>
      </w:r>
      <w:r w:rsidR="00005049">
        <w:t xml:space="preserve">je zařazená v kategorii </w:t>
      </w:r>
      <w:r w:rsidR="00C75561">
        <w:t xml:space="preserve">     </w:t>
      </w:r>
      <w:bookmarkStart w:id="0" w:name="_GoBack"/>
      <w:bookmarkEnd w:id="0"/>
      <w:r w:rsidR="00005049">
        <w:t xml:space="preserve">JPO V, </w:t>
      </w:r>
      <w:r>
        <w:t>nadřízená je stanici Podbořany, působí v Územním odboru Žatec.</w:t>
      </w:r>
      <w:r w:rsidR="00AB1871">
        <w:t xml:space="preserve"> </w:t>
      </w:r>
      <w:r w:rsidR="00005049">
        <w:t xml:space="preserve">Požadované a skutečné obsazení členů jednotky: </w:t>
      </w:r>
      <w:proofErr w:type="spellStart"/>
      <w:r w:rsidR="00005049">
        <w:t>veltel</w:t>
      </w:r>
      <w:proofErr w:type="spellEnd"/>
      <w:r w:rsidR="00005049">
        <w:t xml:space="preserve">  1/1, velitel družstva 2/3, strojník 2/3, hasič 4/6. Velitel jednotky:</w:t>
      </w:r>
      <w:r w:rsidR="001022B7">
        <w:t xml:space="preserve"> Petr Blecha, v</w:t>
      </w:r>
      <w:r w:rsidR="00005049">
        <w:t>el</w:t>
      </w:r>
      <w:r w:rsidR="001022B7">
        <w:t xml:space="preserve">itel družstva: Roman Andrle, Václav Braniš, Jiřina Wernerová, Strojník: Jiří Andrle, Martin Blecha, Pavel Braniš, Hasiči: Roman Demeter, Zdeněk </w:t>
      </w:r>
      <w:proofErr w:type="spellStart"/>
      <w:r w:rsidR="001022B7">
        <w:t>Fajman</w:t>
      </w:r>
      <w:proofErr w:type="spellEnd"/>
      <w:r w:rsidR="001022B7">
        <w:t xml:space="preserve">, Mária Hofmanová, Jakub </w:t>
      </w:r>
      <w:proofErr w:type="spellStart"/>
      <w:r w:rsidR="001022B7">
        <w:t>Kašper</w:t>
      </w:r>
      <w:proofErr w:type="spellEnd"/>
      <w:r w:rsidR="001022B7">
        <w:t xml:space="preserve">, Lubomír Kováč, Zdeněk </w:t>
      </w:r>
      <w:proofErr w:type="spellStart"/>
      <w:r w:rsidR="001022B7">
        <w:t>Vitner</w:t>
      </w:r>
      <w:proofErr w:type="spellEnd"/>
      <w:r w:rsidR="001022B7">
        <w:t>, Vladimír Šeda</w:t>
      </w:r>
    </w:p>
    <w:p w:rsidR="001022B7" w:rsidRDefault="009E4379" w:rsidP="003B6340">
      <w:pPr>
        <w:pStyle w:val="Odstavecseseznamem"/>
        <w:numPr>
          <w:ilvl w:val="0"/>
          <w:numId w:val="8"/>
        </w:numPr>
      </w:pPr>
      <w:r>
        <w:t>Do 15. 12 je potřeba vyřadit z evidence členy, kteří se nebudou v dalším období zúčastňovat činnosti sboru. Tento termín je nutné dodržet pro včasné proběhnutí vyřazení systémem tak, aby za tyto členy nebylo v roce 2015 požadováno uhrazení členských příspěvků.</w:t>
      </w:r>
      <w:r w:rsidR="004E305B">
        <w:t xml:space="preserve"> Na vlastní žádost ukončuje činnost Patrik Werner z důvodu jiných volnočasových aktivit a Filip </w:t>
      </w:r>
      <w:proofErr w:type="spellStart"/>
      <w:r w:rsidR="004E305B">
        <w:t>Kašper</w:t>
      </w:r>
      <w:proofErr w:type="spellEnd"/>
      <w:r w:rsidR="004E305B">
        <w:t xml:space="preserve"> z důvodu trvalé neúčasti na činnosti sboru.</w:t>
      </w:r>
    </w:p>
    <w:p w:rsidR="004E305B" w:rsidRDefault="005354D5" w:rsidP="003B6340">
      <w:pPr>
        <w:pStyle w:val="Odstavecseseznamem"/>
        <w:numPr>
          <w:ilvl w:val="0"/>
          <w:numId w:val="8"/>
        </w:numPr>
      </w:pPr>
      <w:r>
        <w:t xml:space="preserve">Informace z porady starostů SDH okresu Louny, konané v listopadu 2014. </w:t>
      </w:r>
    </w:p>
    <w:p w:rsidR="005354D5" w:rsidRDefault="005354D5" w:rsidP="005354D5">
      <w:pPr>
        <w:pStyle w:val="Odstavecseseznamem"/>
        <w:numPr>
          <w:ilvl w:val="0"/>
          <w:numId w:val="9"/>
        </w:numPr>
      </w:pPr>
      <w:r>
        <w:t>hlášení o činnosti zaslat do konce ledna 2015</w:t>
      </w:r>
    </w:p>
    <w:p w:rsidR="005354D5" w:rsidRDefault="005354D5" w:rsidP="005354D5">
      <w:pPr>
        <w:pStyle w:val="Odstavecseseznamem"/>
        <w:numPr>
          <w:ilvl w:val="0"/>
          <w:numId w:val="9"/>
        </w:numPr>
      </w:pPr>
      <w:r>
        <w:t xml:space="preserve">volby SH ČMS – do konce ledna ukončení na úrovni SDH, do konce února na úrovni okrsků, </w:t>
      </w:r>
      <w:r w:rsidR="002E22EB">
        <w:t>v březnu</w:t>
      </w:r>
      <w:r>
        <w:t xml:space="preserve"> na úrovni okresů, </w:t>
      </w:r>
      <w:r w:rsidR="002E22EB">
        <w:t>v květnu na úrovni krajů, v červnu na úrovní Sdružení hasičů Čech, Moravy a Slezska</w:t>
      </w:r>
    </w:p>
    <w:p w:rsidR="002E22EB" w:rsidRDefault="002E22EB" w:rsidP="005354D5">
      <w:pPr>
        <w:pStyle w:val="Odstavecseseznamem"/>
        <w:numPr>
          <w:ilvl w:val="0"/>
          <w:numId w:val="9"/>
        </w:numPr>
      </w:pPr>
      <w:r>
        <w:t>21.3.2015 se koná shromáždění delegátů SDH ve Slavětíně, na kterém prob</w:t>
      </w:r>
      <w:r w:rsidR="00F92316">
        <w:t>ěhne volba starosty OSH Louny. Z</w:t>
      </w:r>
      <w:r>
        <w:t xml:space="preserve">a </w:t>
      </w:r>
      <w:r w:rsidR="00F92316">
        <w:t>každý sbor se účastní jeden delegát. K</w:t>
      </w:r>
      <w:r>
        <w:t xml:space="preserve">de je ve sboru více jak 10 žen se účastní </w:t>
      </w:r>
      <w:r w:rsidR="00F92316">
        <w:t>jedna delegátka za ženy</w:t>
      </w:r>
    </w:p>
    <w:p w:rsidR="00F92316" w:rsidRDefault="00730425" w:rsidP="005354D5">
      <w:pPr>
        <w:pStyle w:val="Odstavecseseznamem"/>
        <w:numPr>
          <w:ilvl w:val="0"/>
          <w:numId w:val="9"/>
        </w:numPr>
      </w:pPr>
      <w:r>
        <w:t>zaslat na ústředí vyplněnou přílohu</w:t>
      </w:r>
      <w:r w:rsidR="00F92316">
        <w:t xml:space="preserve"> k registračnímu listu s uvedením doručovací adresy na příslušný obecní úřad</w:t>
      </w:r>
      <w:r>
        <w:t xml:space="preserve">. </w:t>
      </w:r>
    </w:p>
    <w:p w:rsidR="00730425" w:rsidRDefault="00730425" w:rsidP="005354D5">
      <w:pPr>
        <w:pStyle w:val="Odstavecseseznamem"/>
        <w:numPr>
          <w:ilvl w:val="0"/>
          <w:numId w:val="9"/>
        </w:numPr>
      </w:pPr>
      <w:r>
        <w:t xml:space="preserve">po proběhnutí výroční valné hromady zaslat zprávu o VVH na OSH </w:t>
      </w:r>
    </w:p>
    <w:p w:rsidR="002C0DFA" w:rsidRDefault="00730425" w:rsidP="00730425">
      <w:pPr>
        <w:pStyle w:val="Odstavecseseznamem"/>
        <w:numPr>
          <w:ilvl w:val="0"/>
          <w:numId w:val="8"/>
        </w:numPr>
      </w:pPr>
      <w:r>
        <w:t xml:space="preserve">20.12.2014 se koná v kostele sv. Martina vánoční koncert. V pátek </w:t>
      </w:r>
      <w:r w:rsidR="00744CA9">
        <w:t xml:space="preserve">se </w:t>
      </w:r>
      <w:r w:rsidR="002C0DFA">
        <w:t>sejdeme k přípravě kostela, výzdoba, postavení stromu</w:t>
      </w:r>
    </w:p>
    <w:p w:rsidR="00730425" w:rsidRDefault="002C0DFA" w:rsidP="00730425">
      <w:pPr>
        <w:pStyle w:val="Odstavecseseznamem"/>
        <w:numPr>
          <w:ilvl w:val="0"/>
          <w:numId w:val="8"/>
        </w:numPr>
      </w:pPr>
      <w:r>
        <w:t>Výroční valná hromada SDH Očihov se koná v sobotu 24.1.2015 na sále KD Očihov od 17 hodin.</w:t>
      </w:r>
      <w:r w:rsidR="004D4BA9">
        <w:t xml:space="preserve"> Hlavním bodem programu budou řádné volby. Volit se budou tyto funkce:</w:t>
      </w:r>
    </w:p>
    <w:p w:rsidR="004D4BA9" w:rsidRDefault="004D4BA9" w:rsidP="004D4BA9">
      <w:pPr>
        <w:pStyle w:val="Odstavecseseznamem"/>
        <w:numPr>
          <w:ilvl w:val="0"/>
          <w:numId w:val="9"/>
        </w:numPr>
      </w:pPr>
      <w:r>
        <w:t>Starosta</w:t>
      </w:r>
    </w:p>
    <w:p w:rsidR="00326521" w:rsidRDefault="00326521" w:rsidP="004D4BA9">
      <w:pPr>
        <w:pStyle w:val="Odstavecseseznamem"/>
        <w:numPr>
          <w:ilvl w:val="0"/>
          <w:numId w:val="9"/>
        </w:numPr>
      </w:pPr>
      <w:r>
        <w:lastRenderedPageBreak/>
        <w:t>Náměstek starosty</w:t>
      </w:r>
    </w:p>
    <w:p w:rsidR="004D4BA9" w:rsidRDefault="004D4BA9" w:rsidP="004D4BA9">
      <w:pPr>
        <w:pStyle w:val="Odstavecseseznamem"/>
        <w:numPr>
          <w:ilvl w:val="0"/>
          <w:numId w:val="9"/>
        </w:numPr>
      </w:pPr>
      <w:r>
        <w:t>Revizor účtů</w:t>
      </w:r>
    </w:p>
    <w:p w:rsidR="004D4BA9" w:rsidRDefault="004D4BA9" w:rsidP="004D4BA9">
      <w:pPr>
        <w:pStyle w:val="Odstavecseseznamem"/>
        <w:numPr>
          <w:ilvl w:val="0"/>
          <w:numId w:val="9"/>
        </w:numPr>
      </w:pPr>
      <w:r>
        <w:t>Jednatel</w:t>
      </w:r>
    </w:p>
    <w:p w:rsidR="004D4BA9" w:rsidRDefault="004D4BA9" w:rsidP="004D4BA9">
      <w:pPr>
        <w:pStyle w:val="Odstavecseseznamem"/>
        <w:numPr>
          <w:ilvl w:val="0"/>
          <w:numId w:val="9"/>
        </w:numPr>
      </w:pPr>
      <w:r>
        <w:t xml:space="preserve">Hospodář </w:t>
      </w:r>
    </w:p>
    <w:p w:rsidR="004D4BA9" w:rsidRDefault="004D4BA9" w:rsidP="004D4BA9">
      <w:pPr>
        <w:pStyle w:val="Odstavecseseznamem"/>
        <w:numPr>
          <w:ilvl w:val="0"/>
          <w:numId w:val="9"/>
        </w:numPr>
      </w:pPr>
      <w:r>
        <w:t>Vedoucí mládeže</w:t>
      </w:r>
    </w:p>
    <w:p w:rsidR="00326521" w:rsidRDefault="00326521" w:rsidP="004D4BA9">
      <w:pPr>
        <w:pStyle w:val="Odstavecseseznamem"/>
        <w:numPr>
          <w:ilvl w:val="0"/>
          <w:numId w:val="9"/>
        </w:numPr>
      </w:pPr>
      <w:r>
        <w:t>Kronikář</w:t>
      </w:r>
    </w:p>
    <w:p w:rsidR="00326521" w:rsidRDefault="00326521" w:rsidP="004D4BA9">
      <w:pPr>
        <w:pStyle w:val="Odstavecseseznamem"/>
        <w:numPr>
          <w:ilvl w:val="0"/>
          <w:numId w:val="9"/>
        </w:numPr>
      </w:pPr>
      <w:r>
        <w:t>Vzdělavatel</w:t>
      </w:r>
    </w:p>
    <w:p w:rsidR="00326521" w:rsidRDefault="00326521" w:rsidP="00326521">
      <w:pPr>
        <w:pStyle w:val="Odstavecseseznamem"/>
        <w:ind w:left="1080"/>
      </w:pPr>
      <w:r>
        <w:t>Způsob svolání a jednání VVH se řídí jednacím řádem SH ČMS, vyhlášení voleb a způsob voleb se řídí Volebním řádem SH ČMS.</w:t>
      </w:r>
    </w:p>
    <w:p w:rsidR="00326521" w:rsidRDefault="00326521" w:rsidP="00326521">
      <w:pPr>
        <w:pStyle w:val="Odstavecseseznamem"/>
        <w:numPr>
          <w:ilvl w:val="0"/>
          <w:numId w:val="8"/>
        </w:numPr>
      </w:pPr>
      <w:r>
        <w:t xml:space="preserve">Pokračování prací na stavbě garáže. </w:t>
      </w:r>
      <w:r w:rsidR="00312EDB">
        <w:t xml:space="preserve"> Dokončuje se elektroinstalace, tmelení stropu a malování….</w:t>
      </w:r>
    </w:p>
    <w:p w:rsidR="00FC3E56" w:rsidRDefault="00312EDB" w:rsidP="00326521">
      <w:pPr>
        <w:pStyle w:val="Odstavecseseznamem"/>
        <w:numPr>
          <w:ilvl w:val="0"/>
          <w:numId w:val="8"/>
        </w:numPr>
      </w:pPr>
      <w:r>
        <w:t>Po ustálení života sboru spojené s dokončením prací na stavbě, kdy už se bud</w:t>
      </w:r>
      <w:r w:rsidR="0058766C">
        <w:t xml:space="preserve">ou provádět dokončovací práce je potřeba </w:t>
      </w:r>
      <w:r w:rsidR="00FC3E56">
        <w:t xml:space="preserve">se začít </w:t>
      </w:r>
      <w:r w:rsidR="0058766C">
        <w:t xml:space="preserve">intenzivně </w:t>
      </w:r>
      <w:r w:rsidR="00FC3E56">
        <w:t>věnovat  činnosti sboru. Hlavně se začít věnovat kondičním jízdám, zavedení a sledovaní knih jízd a spotřeby PHM.</w:t>
      </w:r>
    </w:p>
    <w:p w:rsidR="00312EDB" w:rsidRDefault="00FC3E56" w:rsidP="00FC3E56">
      <w:r>
        <w:t>zapsal: Václav Braniš</w:t>
      </w:r>
      <w:r w:rsidR="0058766C">
        <w:t xml:space="preserve">  </w:t>
      </w:r>
    </w:p>
    <w:p w:rsidR="005609C4" w:rsidRDefault="005609C4" w:rsidP="003B6340"/>
    <w:p w:rsidR="00EE738D" w:rsidRDefault="00EE738D" w:rsidP="00EE738D"/>
    <w:sectPr w:rsidR="00EE738D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E9" w:rsidRDefault="00C07FE9" w:rsidP="00C07FE9">
      <w:pPr>
        <w:spacing w:after="0" w:line="240" w:lineRule="auto"/>
      </w:pPr>
      <w:r>
        <w:separator/>
      </w:r>
    </w:p>
  </w:endnote>
  <w:end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E9" w:rsidRDefault="00C07FE9" w:rsidP="00C07FE9">
      <w:pPr>
        <w:spacing w:after="0" w:line="240" w:lineRule="auto"/>
      </w:pPr>
      <w:r>
        <w:separator/>
      </w:r>
    </w:p>
  </w:footnote>
  <w:foot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5D3"/>
    <w:multiLevelType w:val="hybridMultilevel"/>
    <w:tmpl w:val="DA6A9FAA"/>
    <w:lvl w:ilvl="0" w:tplc="2FF4FD6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D4248"/>
    <w:multiLevelType w:val="hybridMultilevel"/>
    <w:tmpl w:val="62E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160"/>
    <w:multiLevelType w:val="hybridMultilevel"/>
    <w:tmpl w:val="5C6AB2FE"/>
    <w:lvl w:ilvl="0" w:tplc="1E4236B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F72456"/>
    <w:multiLevelType w:val="hybridMultilevel"/>
    <w:tmpl w:val="ED80D736"/>
    <w:lvl w:ilvl="0" w:tplc="50A406D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BF1E8F"/>
    <w:multiLevelType w:val="hybridMultilevel"/>
    <w:tmpl w:val="3D06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D115E"/>
    <w:multiLevelType w:val="hybridMultilevel"/>
    <w:tmpl w:val="1212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F5A76"/>
    <w:multiLevelType w:val="hybridMultilevel"/>
    <w:tmpl w:val="B24A6B1E"/>
    <w:lvl w:ilvl="0" w:tplc="8BC21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D5B76"/>
    <w:multiLevelType w:val="hybridMultilevel"/>
    <w:tmpl w:val="DE7C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05049"/>
    <w:rsid w:val="0001742D"/>
    <w:rsid w:val="00044F6C"/>
    <w:rsid w:val="00082056"/>
    <w:rsid w:val="000940BA"/>
    <w:rsid w:val="000C57B1"/>
    <w:rsid w:val="000C7DFB"/>
    <w:rsid w:val="001022B7"/>
    <w:rsid w:val="0010268F"/>
    <w:rsid w:val="001266AE"/>
    <w:rsid w:val="00127EB8"/>
    <w:rsid w:val="0013675A"/>
    <w:rsid w:val="00146F72"/>
    <w:rsid w:val="001C7F20"/>
    <w:rsid w:val="001D3A05"/>
    <w:rsid w:val="001F6D33"/>
    <w:rsid w:val="00205D44"/>
    <w:rsid w:val="00213D68"/>
    <w:rsid w:val="002332EA"/>
    <w:rsid w:val="00241A54"/>
    <w:rsid w:val="002B505F"/>
    <w:rsid w:val="002C0DFA"/>
    <w:rsid w:val="002D0680"/>
    <w:rsid w:val="002E22EB"/>
    <w:rsid w:val="002E659A"/>
    <w:rsid w:val="00300DA3"/>
    <w:rsid w:val="00305010"/>
    <w:rsid w:val="00312EDB"/>
    <w:rsid w:val="00326521"/>
    <w:rsid w:val="00346DE1"/>
    <w:rsid w:val="003A6046"/>
    <w:rsid w:val="003B6340"/>
    <w:rsid w:val="004233BA"/>
    <w:rsid w:val="00446068"/>
    <w:rsid w:val="004D4BA9"/>
    <w:rsid w:val="004E2941"/>
    <w:rsid w:val="004E305B"/>
    <w:rsid w:val="004F5D08"/>
    <w:rsid w:val="00513D9E"/>
    <w:rsid w:val="005354D5"/>
    <w:rsid w:val="00543E19"/>
    <w:rsid w:val="00553253"/>
    <w:rsid w:val="005609C4"/>
    <w:rsid w:val="00563FB9"/>
    <w:rsid w:val="00576931"/>
    <w:rsid w:val="00585927"/>
    <w:rsid w:val="0058766C"/>
    <w:rsid w:val="005A23DD"/>
    <w:rsid w:val="00645A20"/>
    <w:rsid w:val="006823AC"/>
    <w:rsid w:val="006E6CD5"/>
    <w:rsid w:val="00730425"/>
    <w:rsid w:val="00737827"/>
    <w:rsid w:val="00744CA9"/>
    <w:rsid w:val="00761045"/>
    <w:rsid w:val="00824FCE"/>
    <w:rsid w:val="00836816"/>
    <w:rsid w:val="00853EBA"/>
    <w:rsid w:val="008612DA"/>
    <w:rsid w:val="008C3C7F"/>
    <w:rsid w:val="009030CB"/>
    <w:rsid w:val="00905784"/>
    <w:rsid w:val="00925235"/>
    <w:rsid w:val="009935B4"/>
    <w:rsid w:val="009D727E"/>
    <w:rsid w:val="009E4379"/>
    <w:rsid w:val="009F2F64"/>
    <w:rsid w:val="00A20213"/>
    <w:rsid w:val="00A83BC9"/>
    <w:rsid w:val="00AB1871"/>
    <w:rsid w:val="00AC06B6"/>
    <w:rsid w:val="00AF5B29"/>
    <w:rsid w:val="00B1040C"/>
    <w:rsid w:val="00B701E2"/>
    <w:rsid w:val="00BA6C02"/>
    <w:rsid w:val="00BB5CEF"/>
    <w:rsid w:val="00BD41CE"/>
    <w:rsid w:val="00BD713B"/>
    <w:rsid w:val="00BE1260"/>
    <w:rsid w:val="00C07FE9"/>
    <w:rsid w:val="00C315F3"/>
    <w:rsid w:val="00C335D7"/>
    <w:rsid w:val="00C5232C"/>
    <w:rsid w:val="00C75561"/>
    <w:rsid w:val="00C77E05"/>
    <w:rsid w:val="00C84668"/>
    <w:rsid w:val="00CA20DC"/>
    <w:rsid w:val="00CE54B8"/>
    <w:rsid w:val="00CF5FAA"/>
    <w:rsid w:val="00D07373"/>
    <w:rsid w:val="00DA6D67"/>
    <w:rsid w:val="00DD4684"/>
    <w:rsid w:val="00DE395F"/>
    <w:rsid w:val="00DF2AEA"/>
    <w:rsid w:val="00E17187"/>
    <w:rsid w:val="00E40D1F"/>
    <w:rsid w:val="00EE738D"/>
    <w:rsid w:val="00F32C90"/>
    <w:rsid w:val="00F33578"/>
    <w:rsid w:val="00F56B7D"/>
    <w:rsid w:val="00F60CEC"/>
    <w:rsid w:val="00F92316"/>
    <w:rsid w:val="00FC3354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Braniš Václav</cp:lastModifiedBy>
  <cp:revision>6</cp:revision>
  <cp:lastPrinted>2013-07-08T07:39:00Z</cp:lastPrinted>
  <dcterms:created xsi:type="dcterms:W3CDTF">2014-12-17T06:34:00Z</dcterms:created>
  <dcterms:modified xsi:type="dcterms:W3CDTF">2014-12-17T09:12:00Z</dcterms:modified>
</cp:coreProperties>
</file>